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BD" w:rsidRDefault="008C63BD" w:rsidP="00BC7BCE">
      <w:pPr>
        <w:pStyle w:val="a4"/>
        <w:spacing w:before="0" w:after="0" w:line="264" w:lineRule="auto"/>
        <w:ind w:left="794"/>
        <w:rPr>
          <w:rFonts w:ascii="Times New Roman" w:hAnsi="Times New Roman"/>
          <w:bCs w:val="0"/>
          <w:sz w:val="24"/>
          <w:szCs w:val="24"/>
        </w:rPr>
      </w:pPr>
    </w:p>
    <w:p w:rsidR="00720991" w:rsidRPr="00460BB5" w:rsidRDefault="00ED0060" w:rsidP="00ED0060">
      <w:pPr>
        <w:pStyle w:val="a4"/>
        <w:spacing w:before="0" w:after="0" w:line="264" w:lineRule="auto"/>
        <w:ind w:left="794"/>
        <w:jc w:val="left"/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</w:t>
      </w:r>
      <w:r w:rsidR="00720991" w:rsidRPr="003B01A3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 w:rsidRPr="003B01A3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 w:rsidRPr="003B01A3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6821A1">
        <w:rPr>
          <w:rFonts w:ascii="Times New Roman" w:hAnsi="Times New Roman"/>
          <w:bCs w:val="0"/>
          <w:sz w:val="24"/>
          <w:szCs w:val="24"/>
          <w:u w:val="single"/>
        </w:rPr>
        <w:t>1</w:t>
      </w:r>
      <w:r w:rsidR="00542E4A">
        <w:rPr>
          <w:rFonts w:ascii="Times New Roman" w:hAnsi="Times New Roman"/>
          <w:bCs w:val="0"/>
          <w:sz w:val="24"/>
          <w:szCs w:val="24"/>
          <w:u w:val="single"/>
        </w:rPr>
        <w:t>2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BC7BCE" w:rsidRDefault="00BC7BCE" w:rsidP="00BC7BCE">
      <w:pPr>
        <w:pStyle w:val="a9"/>
        <w:spacing w:before="0" w:after="0"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3D4614" w:rsidRDefault="003D4614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20991" w:rsidRDefault="00460BB5" w:rsidP="0076663A">
      <w:pPr>
        <w:pStyle w:val="a9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  <w:u w:val="single"/>
        </w:rPr>
        <w:t>Тюмень,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</w:t>
      </w:r>
      <w:r w:rsidR="0000600F">
        <w:rPr>
          <w:rFonts w:ascii="Times New Roman" w:hAnsi="Times New Roman"/>
          <w:sz w:val="24"/>
          <w:szCs w:val="24"/>
          <w:u w:val="single"/>
        </w:rPr>
        <w:t>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ED0060">
        <w:rPr>
          <w:rFonts w:ascii="Times New Roman" w:hAnsi="Times New Roman"/>
          <w:sz w:val="24"/>
          <w:szCs w:val="24"/>
        </w:rPr>
        <w:t xml:space="preserve">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542E4A">
        <w:rPr>
          <w:rFonts w:ascii="Times New Roman" w:hAnsi="Times New Roman"/>
          <w:sz w:val="24"/>
          <w:szCs w:val="24"/>
          <w:u w:val="single"/>
        </w:rPr>
        <w:t>26</w:t>
      </w:r>
      <w:r w:rsidR="00720991" w:rsidRPr="0032651B">
        <w:rPr>
          <w:rFonts w:ascii="Times New Roman" w:hAnsi="Times New Roman"/>
          <w:sz w:val="24"/>
          <w:szCs w:val="24"/>
        </w:rPr>
        <w:t>» </w:t>
      </w:r>
      <w:r w:rsidR="003C6041">
        <w:rPr>
          <w:rFonts w:ascii="Times New Roman" w:hAnsi="Times New Roman"/>
          <w:sz w:val="24"/>
          <w:szCs w:val="24"/>
          <w:u w:val="single"/>
        </w:rPr>
        <w:t>января</w:t>
      </w:r>
      <w:r w:rsidR="00FE5C4A">
        <w:rPr>
          <w:rFonts w:ascii="Times New Roman" w:hAnsi="Times New Roman"/>
          <w:sz w:val="24"/>
          <w:szCs w:val="24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542E4A">
        <w:rPr>
          <w:rFonts w:ascii="Times New Roman" w:hAnsi="Times New Roman"/>
          <w:sz w:val="24"/>
          <w:szCs w:val="24"/>
        </w:rPr>
        <w:t>5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8C63BD" w:rsidRPr="0032651B" w:rsidRDefault="008C63BD" w:rsidP="008C63BD">
      <w:pPr>
        <w:pStyle w:val="a9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C7BCE" w:rsidRPr="00D23EC9" w:rsidRDefault="00D23EC9" w:rsidP="00D23EC9">
      <w:pPr>
        <w:pStyle w:val="ConsPlusNonformat"/>
        <w:widowControl/>
        <w:numPr>
          <w:ilvl w:val="0"/>
          <w:numId w:val="1"/>
        </w:numPr>
        <w:tabs>
          <w:tab w:val="clear" w:pos="1107"/>
          <w:tab w:val="num" w:pos="0"/>
        </w:tabs>
        <w:ind w:left="0" w:firstLine="0"/>
        <w:jc w:val="both"/>
        <w:rPr>
          <w:sz w:val="24"/>
          <w:szCs w:val="24"/>
          <w:u w:val="single"/>
        </w:rPr>
      </w:pPr>
      <w:r w:rsidRPr="00D23EC9"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D23EC9">
        <w:rPr>
          <w:rFonts w:ascii="Times New Roman" w:hAnsi="Times New Roman" w:cs="Times New Roman"/>
          <w:sz w:val="24"/>
          <w:szCs w:val="24"/>
        </w:rPr>
        <w:t xml:space="preserve">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Право на заключение договора водопользования для использования участка акватории </w:t>
      </w:r>
      <w:r w:rsidR="00542E4A">
        <w:rPr>
          <w:rFonts w:ascii="Times New Roman" w:hAnsi="Times New Roman" w:cs="Times New Roman"/>
          <w:sz w:val="24"/>
          <w:szCs w:val="24"/>
          <w:u w:val="single"/>
        </w:rPr>
        <w:t>Обской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губы Карского моря, расположенного в </w:t>
      </w:r>
      <w:r w:rsidR="00542E4A">
        <w:rPr>
          <w:rFonts w:ascii="Times New Roman" w:hAnsi="Times New Roman" w:cs="Times New Roman"/>
          <w:sz w:val="24"/>
          <w:szCs w:val="24"/>
          <w:u w:val="single"/>
        </w:rPr>
        <w:t xml:space="preserve">6,5 км от берега в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районе </w:t>
      </w:r>
      <w:r w:rsidR="00542E4A">
        <w:rPr>
          <w:rFonts w:ascii="Times New Roman" w:hAnsi="Times New Roman" w:cs="Times New Roman"/>
          <w:sz w:val="24"/>
          <w:szCs w:val="24"/>
          <w:u w:val="single"/>
        </w:rPr>
        <w:t>мыса Каменный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Ямало-Ненецкого автономного округа, для </w:t>
      </w:r>
      <w:r w:rsidR="00542E4A">
        <w:rPr>
          <w:rFonts w:ascii="Times New Roman" w:hAnsi="Times New Roman" w:cs="Times New Roman"/>
          <w:sz w:val="24"/>
          <w:szCs w:val="24"/>
          <w:u w:val="single"/>
        </w:rPr>
        <w:t>рейдовой перевалки нефти с танкеров типа «река-море» на морские танкеры</w:t>
      </w:r>
      <w:r w:rsidR="006821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23E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63BD" w:rsidRPr="00FE5C4A" w:rsidRDefault="008C63BD" w:rsidP="008C63BD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3A6B4B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присутствовали: </w:t>
      </w:r>
    </w:p>
    <w:p w:rsidR="00F80AD8" w:rsidRDefault="00F80AD8" w:rsidP="00F80AD8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</w:t>
      </w:r>
    </w:p>
    <w:p w:rsidR="00F80AD8" w:rsidRPr="00ED0060" w:rsidRDefault="00ED0060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</w:t>
      </w:r>
      <w:r w:rsidR="00542E4A">
        <w:rPr>
          <w:rFonts w:ascii="Times New Roman" w:hAnsi="Times New Roman"/>
          <w:sz w:val="24"/>
          <w:szCs w:val="24"/>
          <w:u w:val="single"/>
        </w:rPr>
        <w:t>Хилько</w:t>
      </w:r>
      <w:r>
        <w:rPr>
          <w:rFonts w:ascii="Times New Roman" w:hAnsi="Times New Roman"/>
          <w:sz w:val="24"/>
          <w:szCs w:val="24"/>
          <w:u w:val="single"/>
        </w:rPr>
        <w:t xml:space="preserve"> Любовь </w:t>
      </w:r>
      <w:r w:rsidR="00542E4A">
        <w:rPr>
          <w:rFonts w:ascii="Times New Roman" w:hAnsi="Times New Roman"/>
          <w:sz w:val="24"/>
          <w:szCs w:val="24"/>
          <w:u w:val="single"/>
        </w:rPr>
        <w:t>Юрье</w:t>
      </w:r>
      <w:r>
        <w:rPr>
          <w:rFonts w:ascii="Times New Roman" w:hAnsi="Times New Roman"/>
          <w:sz w:val="24"/>
          <w:szCs w:val="24"/>
          <w:u w:val="single"/>
        </w:rPr>
        <w:t>вна                 </w:t>
      </w:r>
    </w:p>
    <w:p w:rsidR="00F80AD8" w:rsidRPr="0032651B" w:rsidRDefault="00F80AD8" w:rsidP="00F80AD8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A3035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E91495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</w:t>
      </w:r>
      <w:r w:rsidR="00542E4A">
        <w:rPr>
          <w:rFonts w:ascii="Times New Roman" w:hAnsi="Times New Roman"/>
          <w:sz w:val="24"/>
          <w:szCs w:val="24"/>
          <w:u w:val="single"/>
        </w:rPr>
        <w:t>Шевченко Светлана Петровна</w:t>
      </w:r>
      <w:r w:rsidR="00691319">
        <w:rPr>
          <w:rFonts w:ascii="Times New Roman" w:hAnsi="Times New Roman"/>
          <w:sz w:val="24"/>
          <w:szCs w:val="24"/>
          <w:u w:val="single"/>
        </w:rPr>
        <w:t>           </w:t>
      </w:r>
    </w:p>
    <w:p w:rsidR="00720991" w:rsidRPr="00E91495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E91495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F75E37" w:rsidRPr="00ED0060" w:rsidRDefault="00ED0060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 w:rsidR="00542E4A">
        <w:rPr>
          <w:rFonts w:ascii="Times New Roman" w:hAnsi="Times New Roman"/>
          <w:sz w:val="24"/>
          <w:szCs w:val="24"/>
          <w:u w:val="single"/>
        </w:rPr>
        <w:t>Баглаева Ольга Александровна</w:t>
      </w:r>
      <w:r w:rsidR="00691319">
        <w:rPr>
          <w:rFonts w:ascii="Times New Roman" w:hAnsi="Times New Roman"/>
          <w:sz w:val="24"/>
          <w:szCs w:val="24"/>
          <w:u w:val="single"/>
        </w:rPr>
        <w:t>          </w:t>
      </w:r>
    </w:p>
    <w:p w:rsidR="00F75E37" w:rsidRDefault="00F75E37" w:rsidP="00F75E37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1495" w:rsidRPr="00ED0060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 w:rsidR="00542E4A">
        <w:rPr>
          <w:rFonts w:ascii="Times New Roman" w:hAnsi="Times New Roman"/>
          <w:sz w:val="24"/>
          <w:szCs w:val="24"/>
          <w:u w:val="single"/>
        </w:rPr>
        <w:t>Иванова Ольга Николаевна</w:t>
      </w:r>
      <w:r w:rsidR="00691319">
        <w:rPr>
          <w:rFonts w:ascii="Times New Roman" w:hAnsi="Times New Roman"/>
          <w:sz w:val="24"/>
          <w:szCs w:val="24"/>
          <w:u w:val="single"/>
        </w:rPr>
        <w:t>               </w:t>
      </w:r>
    </w:p>
    <w:p w:rsidR="00E91495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1495" w:rsidRPr="00ED0060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 w:rsidR="00542E4A">
        <w:rPr>
          <w:rFonts w:ascii="Times New Roman" w:hAnsi="Times New Roman"/>
          <w:sz w:val="24"/>
          <w:szCs w:val="24"/>
          <w:u w:val="single"/>
        </w:rPr>
        <w:t>Карымова Энже Ахметовна</w:t>
      </w:r>
      <w:r>
        <w:rPr>
          <w:rFonts w:ascii="Times New Roman" w:hAnsi="Times New Roman"/>
          <w:sz w:val="24"/>
          <w:szCs w:val="24"/>
          <w:u w:val="single"/>
        </w:rPr>
        <w:t>         </w:t>
      </w:r>
    </w:p>
    <w:p w:rsidR="00E91495" w:rsidRPr="0032651B" w:rsidRDefault="00E91495" w:rsidP="00E91495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542E4A" w:rsidRPr="00ED0060" w:rsidRDefault="00542E4A" w:rsidP="00542E4A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E91495">
        <w:rPr>
          <w:rFonts w:ascii="Times New Roman" w:hAnsi="Times New Roman"/>
          <w:sz w:val="24"/>
          <w:szCs w:val="24"/>
          <w:u w:val="single"/>
        </w:rPr>
        <w:t>           </w:t>
      </w:r>
      <w:r>
        <w:rPr>
          <w:rFonts w:ascii="Times New Roman" w:hAnsi="Times New Roman"/>
          <w:sz w:val="24"/>
          <w:szCs w:val="24"/>
          <w:u w:val="single"/>
        </w:rPr>
        <w:t>Гугля Ксения Андреевна         </w:t>
      </w:r>
    </w:p>
    <w:p w:rsidR="00542E4A" w:rsidRPr="00542E4A" w:rsidRDefault="00542E4A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ED0060" w:rsidRDefault="00ED0060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           </w:t>
      </w:r>
      <w:r w:rsidR="00542E4A">
        <w:rPr>
          <w:rFonts w:ascii="Times New Roman" w:hAnsi="Times New Roman"/>
          <w:sz w:val="24"/>
          <w:szCs w:val="24"/>
          <w:u w:val="single"/>
        </w:rPr>
        <w:t>Павлова Елена Игоревна</w:t>
      </w:r>
      <w:r>
        <w:rPr>
          <w:rFonts w:ascii="Times New Roman" w:hAnsi="Times New Roman"/>
          <w:sz w:val="24"/>
          <w:szCs w:val="24"/>
          <w:u w:val="single"/>
        </w:rPr>
        <w:t>       </w:t>
      </w:r>
    </w:p>
    <w:p w:rsidR="00720991" w:rsidRDefault="00720991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8C63BD" w:rsidRPr="0032651B" w:rsidRDefault="008C63BD" w:rsidP="00A7447D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4F6F4B" w:rsidRPr="00F34CA9" w:rsidRDefault="004F6F4B" w:rsidP="004F6F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34CA9">
        <w:rPr>
          <w:rFonts w:ascii="Times New Roman" w:hAnsi="Times New Roman"/>
          <w:sz w:val="24"/>
          <w:szCs w:val="24"/>
        </w:rPr>
        <w:t xml:space="preserve">Извещение о проведении аукциона было </w:t>
      </w:r>
      <w:r>
        <w:rPr>
          <w:rFonts w:ascii="Times New Roman" w:hAnsi="Times New Roman"/>
          <w:sz w:val="24"/>
          <w:szCs w:val="24"/>
        </w:rPr>
        <w:t xml:space="preserve">размещено на официальном сайте </w:t>
      </w:r>
      <w:r w:rsidRPr="00F34CA9">
        <w:rPr>
          <w:rFonts w:ascii="Times New Roman" w:hAnsi="Times New Roman"/>
          <w:sz w:val="24"/>
          <w:szCs w:val="24"/>
          <w:u w:val="single"/>
        </w:rPr>
        <w:t>Российской Федерации</w:t>
      </w:r>
      <w:r w:rsidRPr="0032651B">
        <w:rPr>
          <w:rFonts w:ascii="Times New Roman" w:hAnsi="Times New Roman"/>
          <w:sz w:val="24"/>
          <w:szCs w:val="24"/>
        </w:rPr>
        <w:t xml:space="preserve"> и </w:t>
      </w:r>
      <w:r w:rsidRPr="00F34CA9">
        <w:rPr>
          <w:rFonts w:ascii="Times New Roman" w:hAnsi="Times New Roman"/>
          <w:sz w:val="24"/>
          <w:szCs w:val="24"/>
        </w:rPr>
        <w:t xml:space="preserve">на сайте </w:t>
      </w:r>
      <w:r w:rsidRPr="00F34CA9">
        <w:rPr>
          <w:rFonts w:ascii="Times New Roman" w:hAnsi="Times New Roman"/>
          <w:sz w:val="24"/>
          <w:szCs w:val="24"/>
          <w:u w:val="single"/>
        </w:rPr>
        <w:t>Нижне-Обского бассейнового водного управления</w:t>
      </w:r>
      <w:r w:rsidRPr="00F34CA9">
        <w:rPr>
          <w:rFonts w:ascii="Times New Roman" w:hAnsi="Times New Roman"/>
          <w:sz w:val="24"/>
          <w:szCs w:val="24"/>
        </w:rPr>
        <w:t xml:space="preserve"> в сети Интернет </w:t>
      </w:r>
    </w:p>
    <w:p w:rsidR="004F6F4B" w:rsidRDefault="00D51AF7" w:rsidP="004F6F4B">
      <w:pPr>
        <w:pStyle w:val="a9"/>
        <w:tabs>
          <w:tab w:val="left" w:pos="851"/>
        </w:tabs>
        <w:spacing w:before="0" w:line="240" w:lineRule="auto"/>
        <w:ind w:left="709" w:hanging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.4pt;width:470.25pt;height:0;z-index:251660288" o:connectortype="straight"/>
        </w:pict>
      </w:r>
      <w:r w:rsidR="004F6F4B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3A6B4B" w:rsidRDefault="004F6F4B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  <w:r w:rsidRPr="00872FFB">
        <w:rPr>
          <w:rFonts w:ascii="Times New Roman" w:hAnsi="Times New Roman"/>
          <w:sz w:val="24"/>
          <w:szCs w:val="24"/>
        </w:rPr>
        <w:t>«</w:t>
      </w:r>
      <w:r w:rsidRPr="00872FFB">
        <w:rPr>
          <w:rFonts w:ascii="Times New Roman" w:hAnsi="Times New Roman"/>
          <w:sz w:val="24"/>
          <w:szCs w:val="24"/>
          <w:u w:val="single"/>
        </w:rPr>
        <w:t>2</w:t>
      </w:r>
      <w:r w:rsidR="00872FFB" w:rsidRPr="00872FFB">
        <w:rPr>
          <w:rFonts w:ascii="Times New Roman" w:hAnsi="Times New Roman"/>
          <w:sz w:val="24"/>
          <w:szCs w:val="24"/>
          <w:u w:val="single"/>
        </w:rPr>
        <w:t>6</w:t>
      </w:r>
      <w:r w:rsidRPr="00872FFB">
        <w:rPr>
          <w:rFonts w:ascii="Times New Roman" w:hAnsi="Times New Roman"/>
          <w:sz w:val="24"/>
          <w:szCs w:val="24"/>
        </w:rPr>
        <w:t>» ноября</w:t>
      </w:r>
      <w:r w:rsidR="00D259E7" w:rsidRPr="00872FFB">
        <w:rPr>
          <w:rFonts w:ascii="Times New Roman" w:hAnsi="Times New Roman"/>
          <w:sz w:val="24"/>
          <w:szCs w:val="24"/>
        </w:rPr>
        <w:t xml:space="preserve"> </w:t>
      </w:r>
      <w:r w:rsidRPr="00872FFB">
        <w:rPr>
          <w:rFonts w:ascii="Times New Roman" w:hAnsi="Times New Roman"/>
          <w:sz w:val="24"/>
          <w:szCs w:val="24"/>
        </w:rPr>
        <w:t>2014г</w:t>
      </w:r>
      <w:r w:rsidRPr="00D259E7">
        <w:rPr>
          <w:rFonts w:ascii="Times New Roman" w:hAnsi="Times New Roman"/>
          <w:sz w:val="24"/>
          <w:szCs w:val="24"/>
        </w:rPr>
        <w:t>.</w:t>
      </w:r>
    </w:p>
    <w:p w:rsidR="00AD289A" w:rsidRDefault="00AD289A" w:rsidP="003A6B4B">
      <w:pPr>
        <w:pStyle w:val="a9"/>
        <w:tabs>
          <w:tab w:val="left" w:pos="851"/>
        </w:tabs>
        <w:spacing w:before="0" w:after="0" w:line="240" w:lineRule="auto"/>
        <w:ind w:left="680" w:hanging="709"/>
        <w:rPr>
          <w:rFonts w:ascii="Times New Roman" w:hAnsi="Times New Roman"/>
          <w:sz w:val="24"/>
          <w:szCs w:val="24"/>
        </w:rPr>
      </w:pPr>
    </w:p>
    <w:p w:rsidR="00720991" w:rsidRDefault="00720991" w:rsidP="00A17C0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проводилась аукционной комиссией в период с 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ED00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 xml:space="preserve">часов </w:t>
      </w:r>
      <w:r w:rsidR="00F80AD8" w:rsidRPr="00ED0060">
        <w:rPr>
          <w:rFonts w:ascii="Times New Roman" w:hAnsi="Times New Roman"/>
          <w:sz w:val="24"/>
          <w:szCs w:val="24"/>
          <w:u w:val="single"/>
        </w:rPr>
        <w:t>0</w:t>
      </w:r>
      <w:r w:rsidR="000A06EE" w:rsidRPr="00ED0060">
        <w:rPr>
          <w:rFonts w:ascii="Times New Roman" w:hAnsi="Times New Roman"/>
          <w:sz w:val="24"/>
          <w:szCs w:val="24"/>
          <w:u w:val="single"/>
        </w:rPr>
        <w:t>0</w:t>
      </w:r>
      <w:r w:rsidR="00872FFB">
        <w:rPr>
          <w:rFonts w:ascii="Times New Roman" w:hAnsi="Times New Roman"/>
          <w:sz w:val="24"/>
          <w:szCs w:val="24"/>
        </w:rPr>
        <w:t xml:space="preserve"> минут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Pr="00ED0060">
        <w:rPr>
          <w:rFonts w:ascii="Times New Roman" w:hAnsi="Times New Roman"/>
          <w:sz w:val="24"/>
          <w:szCs w:val="24"/>
        </w:rPr>
        <w:t>«</w:t>
      </w:r>
      <w:r w:rsidR="00691319">
        <w:rPr>
          <w:rFonts w:ascii="Times New Roman" w:hAnsi="Times New Roman"/>
          <w:sz w:val="24"/>
          <w:szCs w:val="24"/>
          <w:u w:val="single"/>
        </w:rPr>
        <w:t>26</w:t>
      </w:r>
      <w:r w:rsidRPr="00ED0060">
        <w:rPr>
          <w:rFonts w:ascii="Times New Roman" w:hAnsi="Times New Roman"/>
          <w:sz w:val="24"/>
          <w:szCs w:val="24"/>
        </w:rPr>
        <w:t>»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691319">
        <w:rPr>
          <w:rFonts w:ascii="Times New Roman" w:hAnsi="Times New Roman"/>
          <w:sz w:val="24"/>
          <w:szCs w:val="24"/>
        </w:rPr>
        <w:t>5</w:t>
      </w:r>
      <w:r w:rsidRPr="0032651B">
        <w:rPr>
          <w:rFonts w:ascii="Times New Roman" w:hAnsi="Times New Roman"/>
          <w:sz w:val="24"/>
          <w:szCs w:val="24"/>
        </w:rPr>
        <w:t xml:space="preserve">г. по </w:t>
      </w:r>
      <w:r w:rsidR="000A06EE" w:rsidRPr="00D259E7">
        <w:rPr>
          <w:rFonts w:ascii="Times New Roman" w:hAnsi="Times New Roman"/>
          <w:sz w:val="24"/>
          <w:szCs w:val="24"/>
          <w:u w:val="single"/>
        </w:rPr>
        <w:t>1</w:t>
      </w:r>
      <w:r w:rsidR="006821A1" w:rsidRPr="00D259E7">
        <w:rPr>
          <w:rFonts w:ascii="Times New Roman" w:hAnsi="Times New Roman"/>
          <w:sz w:val="24"/>
          <w:szCs w:val="24"/>
          <w:u w:val="single"/>
        </w:rPr>
        <w:t>1</w:t>
      </w:r>
      <w:r w:rsidRPr="00D259E7">
        <w:rPr>
          <w:rFonts w:ascii="Times New Roman" w:hAnsi="Times New Roman"/>
          <w:sz w:val="24"/>
          <w:szCs w:val="24"/>
        </w:rPr>
        <w:t xml:space="preserve"> часов </w:t>
      </w:r>
      <w:r w:rsidR="00AD289A" w:rsidRPr="00AD289A">
        <w:rPr>
          <w:rFonts w:ascii="Times New Roman" w:hAnsi="Times New Roman"/>
          <w:sz w:val="24"/>
          <w:szCs w:val="24"/>
          <w:u w:val="single"/>
        </w:rPr>
        <w:t>30</w:t>
      </w:r>
      <w:r w:rsidRPr="00AD289A">
        <w:rPr>
          <w:rFonts w:ascii="Times New Roman" w:hAnsi="Times New Roman"/>
          <w:sz w:val="24"/>
          <w:szCs w:val="24"/>
        </w:rPr>
        <w:t xml:space="preserve"> минут</w:t>
      </w:r>
      <w:r w:rsidRPr="0032651B">
        <w:rPr>
          <w:rFonts w:ascii="Times New Roman" w:hAnsi="Times New Roman"/>
          <w:sz w:val="24"/>
          <w:szCs w:val="24"/>
        </w:rPr>
        <w:t xml:space="preserve"> «</w:t>
      </w:r>
      <w:r w:rsidR="00691319">
        <w:rPr>
          <w:rFonts w:ascii="Times New Roman" w:hAnsi="Times New Roman"/>
          <w:sz w:val="24"/>
          <w:szCs w:val="24"/>
          <w:u w:val="single"/>
        </w:rPr>
        <w:t>26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="000945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20</w:t>
      </w:r>
      <w:r w:rsidR="000A06EE">
        <w:rPr>
          <w:rFonts w:ascii="Times New Roman" w:hAnsi="Times New Roman"/>
          <w:sz w:val="24"/>
          <w:szCs w:val="24"/>
        </w:rPr>
        <w:t>1</w:t>
      </w:r>
      <w:r w:rsidR="00691319">
        <w:rPr>
          <w:rFonts w:ascii="Times New Roman" w:hAnsi="Times New Roman"/>
          <w:sz w:val="24"/>
          <w:szCs w:val="24"/>
        </w:rPr>
        <w:t>5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r w:rsidR="000A06EE">
        <w:rPr>
          <w:rFonts w:ascii="Times New Roman" w:hAnsi="Times New Roman"/>
          <w:sz w:val="24"/>
          <w:szCs w:val="24"/>
          <w:u w:val="single"/>
        </w:rPr>
        <w:t>г. Тюмень, ул. Одесская, 27, каб. 302</w:t>
      </w:r>
      <w:r w:rsidR="00ED0060">
        <w:rPr>
          <w:rFonts w:ascii="Times New Roman" w:hAnsi="Times New Roman"/>
          <w:sz w:val="24"/>
          <w:szCs w:val="24"/>
          <w:u w:val="single"/>
        </w:rPr>
        <w:t>.</w:t>
      </w:r>
    </w:p>
    <w:p w:rsidR="00A17C0C" w:rsidRPr="0032651B" w:rsidRDefault="00A17C0C" w:rsidP="00A17C0C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3A6B4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>До окончания указанного в извещении о проведении аукциона срока подачи заявок на участие в аукционе «</w:t>
      </w:r>
      <w:r w:rsidR="00691319">
        <w:rPr>
          <w:rFonts w:ascii="Times New Roman" w:hAnsi="Times New Roman"/>
          <w:sz w:val="24"/>
          <w:szCs w:val="24"/>
          <w:u w:val="single"/>
        </w:rPr>
        <w:t>26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Pr="0032651B">
        <w:rPr>
          <w:rFonts w:ascii="Times New Roman" w:hAnsi="Times New Roman"/>
          <w:sz w:val="24"/>
          <w:szCs w:val="24"/>
        </w:rPr>
        <w:t xml:space="preserve"> 20</w:t>
      </w:r>
      <w:r w:rsidR="000A06EE">
        <w:rPr>
          <w:rFonts w:ascii="Times New Roman" w:hAnsi="Times New Roman"/>
          <w:sz w:val="24"/>
          <w:szCs w:val="24"/>
        </w:rPr>
        <w:t>1</w:t>
      </w:r>
      <w:r w:rsidR="00691319">
        <w:rPr>
          <w:rFonts w:ascii="Times New Roman" w:hAnsi="Times New Roman"/>
          <w:sz w:val="24"/>
          <w:szCs w:val="24"/>
        </w:rPr>
        <w:t>5</w:t>
      </w:r>
      <w:r w:rsidRPr="0032651B">
        <w:rPr>
          <w:rFonts w:ascii="Times New Roman" w:hAnsi="Times New Roman"/>
          <w:sz w:val="24"/>
          <w:szCs w:val="24"/>
        </w:rPr>
        <w:t xml:space="preserve">г. 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часов </w:t>
      </w:r>
      <w:r w:rsidR="00F80AD8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126036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</w:t>
      </w:r>
      <w:r w:rsidR="00126036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126036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заявк</w:t>
      </w:r>
      <w:r w:rsidR="008B79DC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</w:t>
      </w:r>
      <w:r w:rsidR="00F26795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79334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</w:t>
      </w:r>
      <w:r w:rsidR="00F8645E">
        <w:rPr>
          <w:rFonts w:ascii="Times New Roman" w:hAnsi="Times New Roman"/>
          <w:sz w:val="24"/>
          <w:szCs w:val="24"/>
        </w:rPr>
        <w:t xml:space="preserve"> и в </w:t>
      </w:r>
      <w:r w:rsidR="00793343">
        <w:rPr>
          <w:rFonts w:ascii="Times New Roman" w:hAnsi="Times New Roman"/>
          <w:sz w:val="24"/>
          <w:szCs w:val="24"/>
        </w:rPr>
        <w:t>Приложени</w:t>
      </w:r>
      <w:r w:rsidR="0088581F">
        <w:rPr>
          <w:rFonts w:ascii="Times New Roman" w:hAnsi="Times New Roman"/>
          <w:sz w:val="24"/>
          <w:szCs w:val="24"/>
        </w:rPr>
        <w:t>и</w:t>
      </w:r>
      <w:r w:rsidR="00793343">
        <w:rPr>
          <w:rFonts w:ascii="Times New Roman" w:hAnsi="Times New Roman"/>
          <w:sz w:val="24"/>
          <w:szCs w:val="24"/>
        </w:rPr>
        <w:t xml:space="preserve"> №1 к Протоколу рассмотрения заявок на участие в аукционе</w:t>
      </w:r>
      <w:r w:rsidR="006607BB">
        <w:rPr>
          <w:rFonts w:ascii="Times New Roman" w:hAnsi="Times New Roman"/>
          <w:sz w:val="24"/>
          <w:szCs w:val="24"/>
        </w:rPr>
        <w:t>.</w:t>
      </w:r>
    </w:p>
    <w:p w:rsidR="00E55D1B" w:rsidRPr="003265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275"/>
        <w:gridCol w:w="1276"/>
        <w:gridCol w:w="1417"/>
        <w:gridCol w:w="1418"/>
        <w:gridCol w:w="1134"/>
        <w:gridCol w:w="993"/>
        <w:gridCol w:w="660"/>
        <w:gridCol w:w="1182"/>
      </w:tblGrid>
      <w:tr w:rsidR="00E24060" w:rsidRPr="0032651B" w:rsidTr="006B2147">
        <w:trPr>
          <w:cantSplit/>
          <w:trHeight w:val="1902"/>
        </w:trPr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E24060" w:rsidRPr="00E24060" w:rsidRDefault="00E24060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24060" w:rsidRPr="00E24060" w:rsidRDefault="00E24060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 xml:space="preserve">Наименование (для юридического лица), </w:t>
            </w:r>
            <w:r w:rsidRPr="00E24060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276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Организационно-правовая форма участника аукциона</w:t>
            </w:r>
          </w:p>
        </w:tc>
        <w:tc>
          <w:tcPr>
            <w:tcW w:w="1417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34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8" w:type="dxa"/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742"/>
              </w:tabs>
              <w:spacing w:before="0" w:after="0" w:line="240" w:lineRule="auto"/>
              <w:ind w:left="-109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0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060">
              <w:rPr>
                <w:rFonts w:ascii="Times New Roman" w:hAnsi="Times New Roman"/>
                <w:sz w:val="16"/>
                <w:szCs w:val="16"/>
              </w:rPr>
              <w:t>Паспортные данные (для физического лица)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4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060" w:rsidRPr="00E24060" w:rsidRDefault="00E24060" w:rsidP="00E14AFB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-108" w:right="-15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подачи заявки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E24060" w:rsidRPr="00E24060" w:rsidRDefault="00E24060" w:rsidP="00E24060">
            <w:pPr>
              <w:pStyle w:val="a9"/>
              <w:keepNext/>
              <w:tabs>
                <w:tab w:val="left" w:pos="690"/>
              </w:tabs>
              <w:spacing w:before="0" w:after="0" w:line="240" w:lineRule="auto"/>
              <w:ind w:left="-161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внесенном задатке</w:t>
            </w:r>
          </w:p>
        </w:tc>
      </w:tr>
      <w:tr w:rsidR="00842B7A" w:rsidRPr="0032651B" w:rsidTr="006B2147">
        <w:trPr>
          <w:cantSplit/>
          <w:trHeight w:val="1830"/>
        </w:trPr>
        <w:tc>
          <w:tcPr>
            <w:tcW w:w="426" w:type="dxa"/>
          </w:tcPr>
          <w:p w:rsidR="00842B7A" w:rsidRPr="0000600F" w:rsidRDefault="00842B7A" w:rsidP="00126036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42B7A" w:rsidRPr="0000600F" w:rsidRDefault="00842B7A" w:rsidP="00691319">
            <w:pPr>
              <w:pStyle w:val="a9"/>
              <w:tabs>
                <w:tab w:val="left" w:pos="0"/>
              </w:tabs>
              <w:spacing w:before="0" w:line="240" w:lineRule="auto"/>
              <w:ind w:left="0" w:right="-108" w:firstLine="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691319">
              <w:rPr>
                <w:rFonts w:ascii="Times New Roman" w:hAnsi="Times New Roman"/>
                <w:sz w:val="20"/>
                <w:szCs w:val="20"/>
              </w:rPr>
              <w:t>ОНЕГО ШИПИНГ</w:t>
            </w:r>
            <w:r w:rsidRPr="000060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42B7A" w:rsidRPr="0000600F" w:rsidRDefault="00842B7A" w:rsidP="0000600F">
            <w:pPr>
              <w:pStyle w:val="a9"/>
              <w:tabs>
                <w:tab w:val="left" w:pos="851"/>
              </w:tabs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</w:tcPr>
          <w:p w:rsidR="004B1C3A" w:rsidRPr="00E24898" w:rsidRDefault="004B1C3A" w:rsidP="004B1C3A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98">
              <w:rPr>
                <w:rFonts w:ascii="Times New Roman" w:hAnsi="Times New Roman"/>
                <w:sz w:val="20"/>
                <w:szCs w:val="20"/>
              </w:rPr>
              <w:t>197198</w:t>
            </w:r>
            <w:r w:rsidR="00842B7A" w:rsidRPr="00E24898">
              <w:rPr>
                <w:rFonts w:ascii="Times New Roman" w:hAnsi="Times New Roman"/>
                <w:sz w:val="20"/>
                <w:szCs w:val="20"/>
              </w:rPr>
              <w:t>,</w:t>
            </w:r>
            <w:r w:rsidR="006C16D7" w:rsidRPr="00E248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B7A" w:rsidRPr="00691319" w:rsidRDefault="00842B7A" w:rsidP="004B1C3A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489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4B1C3A" w:rsidRPr="00E24898">
              <w:rPr>
                <w:rFonts w:ascii="Times New Roman" w:hAnsi="Times New Roman"/>
                <w:sz w:val="20"/>
                <w:szCs w:val="20"/>
              </w:rPr>
              <w:t>Санкт- Петербург</w:t>
            </w:r>
            <w:r w:rsidRPr="00E24898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4B1C3A" w:rsidRPr="00E24898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r w:rsidRPr="00E24898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4B1C3A" w:rsidRPr="00E24898">
              <w:rPr>
                <w:rFonts w:ascii="Times New Roman" w:hAnsi="Times New Roman"/>
                <w:sz w:val="20"/>
                <w:szCs w:val="20"/>
              </w:rPr>
              <w:t>3/15, литер.Б, пром.2Н.</w:t>
            </w:r>
          </w:p>
        </w:tc>
        <w:tc>
          <w:tcPr>
            <w:tcW w:w="1418" w:type="dxa"/>
          </w:tcPr>
          <w:p w:rsidR="00E24898" w:rsidRPr="00E24898" w:rsidRDefault="00E24898" w:rsidP="00E24898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98">
              <w:rPr>
                <w:rFonts w:ascii="Times New Roman" w:hAnsi="Times New Roman"/>
                <w:sz w:val="20"/>
                <w:szCs w:val="20"/>
              </w:rPr>
              <w:t xml:space="preserve">197198, </w:t>
            </w:r>
          </w:p>
          <w:p w:rsidR="00842B7A" w:rsidRPr="00691319" w:rsidRDefault="00E24898" w:rsidP="00E24898">
            <w:pPr>
              <w:pStyle w:val="a9"/>
              <w:tabs>
                <w:tab w:val="left" w:pos="851"/>
              </w:tabs>
              <w:spacing w:before="0" w:after="0" w:line="240" w:lineRule="auto"/>
              <w:ind w:left="-107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4898">
              <w:rPr>
                <w:rFonts w:ascii="Times New Roman" w:hAnsi="Times New Roman"/>
                <w:sz w:val="20"/>
                <w:szCs w:val="20"/>
              </w:rPr>
              <w:t>г. Санкт- Петербург, ул.Пионерская д. 3/15, литер.Б, пром.2Н.</w:t>
            </w:r>
          </w:p>
        </w:tc>
        <w:tc>
          <w:tcPr>
            <w:tcW w:w="1134" w:type="dxa"/>
          </w:tcPr>
          <w:p w:rsidR="00842B7A" w:rsidRPr="0000600F" w:rsidRDefault="00842B7A" w:rsidP="00E24060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1C3A" w:rsidRDefault="00842B7A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C3A">
              <w:rPr>
                <w:rFonts w:ascii="Times New Roman" w:hAnsi="Times New Roman"/>
                <w:sz w:val="20"/>
                <w:szCs w:val="20"/>
              </w:rPr>
              <w:t>8</w:t>
            </w:r>
            <w:r w:rsidR="004B1C3A" w:rsidRPr="004B1C3A">
              <w:rPr>
                <w:rFonts w:ascii="Times New Roman" w:hAnsi="Times New Roman"/>
                <w:sz w:val="20"/>
                <w:szCs w:val="20"/>
              </w:rPr>
              <w:t>(812</w:t>
            </w:r>
            <w:r w:rsidR="004B1C3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2B7A" w:rsidRPr="00A61776" w:rsidRDefault="004B1C3A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323-92-65</w:t>
            </w:r>
          </w:p>
          <w:p w:rsidR="00842B7A" w:rsidRPr="00842B7A" w:rsidRDefault="00842B7A" w:rsidP="00126036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42B7A" w:rsidRPr="00691319" w:rsidRDefault="00966C46" w:rsidP="008C4B20">
            <w:pPr>
              <w:pStyle w:val="a9"/>
              <w:tabs>
                <w:tab w:val="left" w:pos="851"/>
              </w:tabs>
              <w:spacing w:before="0"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6C46">
              <w:rPr>
                <w:rFonts w:ascii="Times New Roman" w:hAnsi="Times New Roman"/>
                <w:sz w:val="20"/>
                <w:szCs w:val="20"/>
              </w:rPr>
              <w:t>28.12</w:t>
            </w:r>
            <w:r w:rsidR="00842B7A" w:rsidRPr="00966C46">
              <w:rPr>
                <w:rFonts w:ascii="Times New Roman" w:hAnsi="Times New Roman"/>
                <w:sz w:val="20"/>
                <w:szCs w:val="20"/>
              </w:rPr>
              <w:t>.</w:t>
            </w:r>
            <w:r w:rsidR="00842B7A" w:rsidRPr="00D259E7">
              <w:rPr>
                <w:rFonts w:ascii="Times New Roman" w:hAnsi="Times New Roman"/>
                <w:sz w:val="20"/>
                <w:szCs w:val="20"/>
              </w:rPr>
              <w:t>201</w:t>
            </w:r>
            <w:r w:rsidR="00D259E7" w:rsidRPr="00D259E7">
              <w:rPr>
                <w:rFonts w:ascii="Times New Roman" w:hAnsi="Times New Roman"/>
                <w:sz w:val="20"/>
                <w:szCs w:val="20"/>
              </w:rPr>
              <w:t>4</w:t>
            </w:r>
            <w:r w:rsidR="00842B7A" w:rsidRPr="00D259E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E24898" w:rsidRPr="00E24898" w:rsidRDefault="00842B7A" w:rsidP="00E24898">
            <w:pPr>
              <w:pStyle w:val="a9"/>
              <w:tabs>
                <w:tab w:val="left" w:pos="791"/>
              </w:tabs>
              <w:spacing w:before="0" w:after="0" w:line="240" w:lineRule="auto"/>
              <w:ind w:left="-5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98">
              <w:rPr>
                <w:rFonts w:ascii="Times New Roman" w:hAnsi="Times New Roman"/>
                <w:sz w:val="20"/>
                <w:szCs w:val="20"/>
              </w:rPr>
              <w:t>1</w:t>
            </w:r>
            <w:r w:rsidR="00E24898" w:rsidRPr="00E24898">
              <w:rPr>
                <w:rFonts w:ascii="Times New Roman" w:hAnsi="Times New Roman"/>
                <w:sz w:val="20"/>
                <w:szCs w:val="20"/>
              </w:rPr>
              <w:t>96руб.</w:t>
            </w:r>
          </w:p>
          <w:p w:rsidR="00842B7A" w:rsidRPr="00691319" w:rsidRDefault="00E24898" w:rsidP="00E24898">
            <w:pPr>
              <w:pStyle w:val="a9"/>
              <w:tabs>
                <w:tab w:val="left" w:pos="791"/>
              </w:tabs>
              <w:spacing w:before="0" w:after="0" w:line="240" w:lineRule="auto"/>
              <w:ind w:left="-59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4898">
              <w:rPr>
                <w:rFonts w:ascii="Times New Roman" w:hAnsi="Times New Roman"/>
                <w:sz w:val="20"/>
                <w:szCs w:val="20"/>
              </w:rPr>
              <w:t>50</w:t>
            </w:r>
            <w:r w:rsidR="00842B7A" w:rsidRPr="00E24898">
              <w:rPr>
                <w:rFonts w:ascii="Times New Roman" w:hAnsi="Times New Roman"/>
                <w:sz w:val="20"/>
                <w:szCs w:val="20"/>
              </w:rPr>
              <w:t xml:space="preserve">коп. </w:t>
            </w:r>
            <w:r w:rsidR="00842B7A" w:rsidRPr="00E24898">
              <w:rPr>
                <w:rFonts w:ascii="Times New Roman" w:hAnsi="Times New Roman"/>
                <w:sz w:val="18"/>
                <w:szCs w:val="18"/>
              </w:rPr>
              <w:t>(платежное поручение №</w:t>
            </w:r>
            <w:r w:rsidRPr="00E24898">
              <w:rPr>
                <w:rFonts w:ascii="Times New Roman" w:hAnsi="Times New Roman"/>
                <w:sz w:val="18"/>
                <w:szCs w:val="18"/>
              </w:rPr>
              <w:t>3689</w:t>
            </w:r>
            <w:r w:rsidR="00842B7A" w:rsidRPr="00E2489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24898">
              <w:rPr>
                <w:rFonts w:ascii="Times New Roman" w:hAnsi="Times New Roman"/>
                <w:sz w:val="18"/>
                <w:szCs w:val="18"/>
              </w:rPr>
              <w:t>22.12.2014</w:t>
            </w:r>
            <w:r w:rsidR="00842B7A" w:rsidRPr="00E24898">
              <w:rPr>
                <w:rFonts w:ascii="Times New Roman" w:hAnsi="Times New Roman"/>
                <w:sz w:val="18"/>
                <w:szCs w:val="18"/>
              </w:rPr>
              <w:t>г.)</w:t>
            </w:r>
          </w:p>
        </w:tc>
      </w:tr>
    </w:tbl>
    <w:p w:rsidR="00E55D1B" w:rsidRDefault="00E55D1B" w:rsidP="00E55D1B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E55D1B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55D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</w:t>
      </w:r>
      <w:r w:rsidR="00691319">
        <w:rPr>
          <w:rFonts w:ascii="Times New Roman" w:hAnsi="Times New Roman"/>
          <w:sz w:val="24"/>
          <w:szCs w:val="24"/>
          <w:u w:val="single"/>
        </w:rPr>
        <w:t>26</w:t>
      </w:r>
      <w:r w:rsidRPr="00E55D1B">
        <w:rPr>
          <w:rFonts w:ascii="Times New Roman" w:hAnsi="Times New Roman"/>
          <w:sz w:val="24"/>
          <w:szCs w:val="24"/>
        </w:rPr>
        <w:t xml:space="preserve">» </w:t>
      </w:r>
      <w:r w:rsidR="00842B7A">
        <w:rPr>
          <w:rFonts w:ascii="Times New Roman" w:hAnsi="Times New Roman"/>
          <w:sz w:val="24"/>
          <w:szCs w:val="24"/>
          <w:u w:val="single"/>
        </w:rPr>
        <w:t>января</w:t>
      </w:r>
      <w:r w:rsidRPr="00E55D1B">
        <w:rPr>
          <w:rFonts w:ascii="Times New Roman" w:hAnsi="Times New Roman"/>
          <w:sz w:val="24"/>
          <w:szCs w:val="24"/>
        </w:rPr>
        <w:t xml:space="preserve"> 20</w:t>
      </w:r>
      <w:r w:rsidR="0046033D" w:rsidRPr="00E55D1B">
        <w:rPr>
          <w:rFonts w:ascii="Times New Roman" w:hAnsi="Times New Roman"/>
          <w:sz w:val="24"/>
          <w:szCs w:val="24"/>
        </w:rPr>
        <w:t>1</w:t>
      </w:r>
      <w:r w:rsidR="00691319">
        <w:rPr>
          <w:rFonts w:ascii="Times New Roman" w:hAnsi="Times New Roman"/>
          <w:sz w:val="24"/>
          <w:szCs w:val="24"/>
        </w:rPr>
        <w:t>5</w:t>
      </w:r>
      <w:r w:rsidRPr="00E55D1B">
        <w:rPr>
          <w:rFonts w:ascii="Times New Roman" w:hAnsi="Times New Roman"/>
          <w:sz w:val="24"/>
          <w:szCs w:val="24"/>
        </w:rPr>
        <w:t xml:space="preserve">г.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1</w:t>
      </w:r>
      <w:r w:rsidR="0009457D">
        <w:rPr>
          <w:rFonts w:ascii="Times New Roman" w:hAnsi="Times New Roman"/>
          <w:sz w:val="24"/>
          <w:szCs w:val="24"/>
          <w:u w:val="single"/>
        </w:rPr>
        <w:t>1</w:t>
      </w:r>
      <w:r w:rsidRPr="00E55D1B">
        <w:rPr>
          <w:rFonts w:ascii="Times New Roman" w:hAnsi="Times New Roman"/>
          <w:sz w:val="24"/>
          <w:szCs w:val="24"/>
        </w:rPr>
        <w:t xml:space="preserve"> часов </w:t>
      </w:r>
      <w:r w:rsidR="00731EFF">
        <w:rPr>
          <w:rFonts w:ascii="Times New Roman" w:hAnsi="Times New Roman"/>
          <w:sz w:val="24"/>
          <w:szCs w:val="24"/>
          <w:u w:val="single"/>
        </w:rPr>
        <w:t>00</w:t>
      </w:r>
      <w:r w:rsidRPr="00E55D1B">
        <w:rPr>
          <w:rFonts w:ascii="Times New Roman" w:hAnsi="Times New Roman"/>
          <w:sz w:val="24"/>
          <w:szCs w:val="24"/>
        </w:rPr>
        <w:t xml:space="preserve"> минут (время </w:t>
      </w:r>
      <w:r w:rsidR="0046033D" w:rsidRPr="00E55D1B">
        <w:rPr>
          <w:rFonts w:ascii="Times New Roman" w:hAnsi="Times New Roman"/>
          <w:sz w:val="24"/>
          <w:szCs w:val="24"/>
        </w:rPr>
        <w:t>местное</w:t>
      </w:r>
      <w:r w:rsidRPr="00E55D1B">
        <w:rPr>
          <w:rFonts w:ascii="Times New Roman" w:hAnsi="Times New Roman"/>
          <w:sz w:val="24"/>
          <w:szCs w:val="24"/>
        </w:rPr>
        <w:t xml:space="preserve">) были отозваны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 xml:space="preserve">) заявок на участие в аукционе на бумажном носителе и 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0</w:t>
      </w:r>
      <w:r w:rsidRPr="00E55D1B">
        <w:rPr>
          <w:rFonts w:ascii="Times New Roman" w:hAnsi="Times New Roman"/>
          <w:sz w:val="24"/>
          <w:szCs w:val="24"/>
        </w:rPr>
        <w:t xml:space="preserve"> (</w:t>
      </w:r>
      <w:r w:rsidR="0046033D" w:rsidRPr="00E55D1B">
        <w:rPr>
          <w:rFonts w:ascii="Times New Roman" w:hAnsi="Times New Roman"/>
          <w:sz w:val="24"/>
          <w:szCs w:val="24"/>
          <w:u w:val="single"/>
        </w:rPr>
        <w:t>ноль</w:t>
      </w:r>
      <w:r w:rsidRPr="00E55D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8C63BD" w:rsidRPr="00E55D1B" w:rsidRDefault="008C63BD" w:rsidP="008C63BD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03"/>
      </w:tblGrid>
      <w:tr w:rsidR="00720991" w:rsidRPr="0032651B" w:rsidTr="006B2147">
        <w:trPr>
          <w:cantSplit/>
          <w:trHeight w:val="1015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 xml:space="preserve">Наименование (для юридического лица), </w:t>
            </w:r>
            <w:r w:rsidRPr="00AB7DDA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503" w:type="dxa"/>
            <w:vAlign w:val="center"/>
          </w:tcPr>
          <w:p w:rsidR="00720991" w:rsidRPr="00AB7DDA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7DDA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</w:tr>
      <w:tr w:rsidR="00720991" w:rsidRPr="0032651B" w:rsidTr="0076663A">
        <w:trPr>
          <w:cantSplit/>
          <w:trHeight w:val="424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3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5518CA">
      <w:pPr>
        <w:pStyle w:val="a9"/>
        <w:spacing w:before="0"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4803FC" w:rsidRDefault="00720991" w:rsidP="004803FC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 w:rsidR="004803FC"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 w:rsidR="0087079A">
        <w:rPr>
          <w:rFonts w:ascii="Times New Roman" w:hAnsi="Times New Roman"/>
          <w:sz w:val="24"/>
          <w:szCs w:val="24"/>
        </w:rPr>
        <w:t>:</w:t>
      </w:r>
    </w:p>
    <w:p w:rsidR="0087079A" w:rsidRPr="0087079A" w:rsidRDefault="00720991" w:rsidP="0087079A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3E020D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720991" w:rsidRPr="005A5D54">
        <w:rPr>
          <w:rFonts w:ascii="Times New Roman" w:hAnsi="Times New Roman"/>
          <w:b/>
          <w:i/>
          <w:sz w:val="24"/>
          <w:szCs w:val="24"/>
        </w:rPr>
        <w:t>Признать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="003E020D" w:rsidRPr="003E020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F3369">
        <w:rPr>
          <w:rFonts w:ascii="Times New Roman" w:hAnsi="Times New Roman"/>
          <w:b/>
          <w:i/>
          <w:sz w:val="24"/>
          <w:szCs w:val="24"/>
          <w:u w:val="single"/>
        </w:rPr>
        <w:t>Общество с ограниченной ответственностью «</w:t>
      </w:r>
      <w:r w:rsidR="00691319">
        <w:rPr>
          <w:rFonts w:ascii="Times New Roman" w:hAnsi="Times New Roman"/>
          <w:b/>
          <w:i/>
          <w:sz w:val="24"/>
          <w:szCs w:val="24"/>
          <w:u w:val="single"/>
        </w:rPr>
        <w:t>ОНЕГО ШИПИНГ</w:t>
      </w:r>
      <w:r w:rsidR="00CF336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E020D">
        <w:rPr>
          <w:rFonts w:ascii="Times New Roman" w:hAnsi="Times New Roman"/>
          <w:b/>
          <w:i/>
          <w:sz w:val="24"/>
          <w:szCs w:val="24"/>
          <w:u w:val="single"/>
        </w:rPr>
        <w:t>  </w:t>
      </w:r>
    </w:p>
    <w:p w:rsidR="005A5D54" w:rsidRPr="0032651B" w:rsidRDefault="005A5D54" w:rsidP="005A5D54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 w:rsidRPr="005A5D54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           </w:t>
      </w:r>
      <w:r w:rsidR="00CF336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3E020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F3369">
        <w:rPr>
          <w:rFonts w:ascii="Times New Roman" w:hAnsi="Times New Roman"/>
          <w:i/>
          <w:sz w:val="24"/>
          <w:szCs w:val="24"/>
          <w:vertAlign w:val="superscript"/>
        </w:rPr>
        <w:t>(Наименование (для юридического лица) участника аукциона)</w:t>
      </w:r>
    </w:p>
    <w:p w:rsidR="00720991" w:rsidRPr="005A5D54" w:rsidRDefault="00720991" w:rsidP="003A6B4B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18CA" w:rsidRDefault="005A5D54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проведении аукциона.</w:t>
      </w:r>
    </w:p>
    <w:p w:rsidR="0076663A" w:rsidRPr="005A5D54" w:rsidRDefault="0076663A" w:rsidP="005518CA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056E4" w:rsidRDefault="00683F91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F6F4B" w:rsidRPr="0032651B">
        <w:rPr>
          <w:rFonts w:ascii="Times New Roman" w:hAnsi="Times New Roman"/>
          <w:sz w:val="24"/>
          <w:szCs w:val="24"/>
        </w:rPr>
        <w:t>Настоящий протокол рассмотрения заяв</w:t>
      </w:r>
      <w:r w:rsidR="004F6F4B">
        <w:rPr>
          <w:rFonts w:ascii="Times New Roman" w:hAnsi="Times New Roman"/>
          <w:sz w:val="24"/>
          <w:szCs w:val="24"/>
        </w:rPr>
        <w:t xml:space="preserve">ок на участие в аукционе будет </w:t>
      </w:r>
      <w:r w:rsidR="004F6F4B" w:rsidRPr="0032651B">
        <w:rPr>
          <w:rFonts w:ascii="Times New Roman" w:hAnsi="Times New Roman"/>
          <w:sz w:val="24"/>
          <w:szCs w:val="24"/>
        </w:rPr>
        <w:t xml:space="preserve">размещен </w:t>
      </w:r>
      <w:r w:rsidR="004F6F4B" w:rsidRPr="00F34CA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F6F4B" w:rsidRPr="00F34CA9">
        <w:rPr>
          <w:rFonts w:ascii="Times New Roman" w:hAnsi="Times New Roman"/>
          <w:sz w:val="24"/>
          <w:szCs w:val="24"/>
          <w:u w:val="single"/>
        </w:rPr>
        <w:t xml:space="preserve">Российской Федерации </w:t>
      </w:r>
      <w:hyperlink r:id="rId8" w:history="1">
        <w:r w:rsidR="004F6F4B" w:rsidRPr="00F34CA9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4F6F4B" w:rsidRPr="00F34CA9">
          <w:rPr>
            <w:rStyle w:val="ab"/>
            <w:rFonts w:ascii="Times New Roman" w:hAnsi="Times New Roman"/>
            <w:sz w:val="24"/>
            <w:szCs w:val="24"/>
          </w:rPr>
          <w:t>.</w:t>
        </w:r>
        <w:r w:rsidR="004F6F4B" w:rsidRPr="00F34CA9">
          <w:rPr>
            <w:rStyle w:val="ab"/>
            <w:rFonts w:ascii="Times New Roman" w:hAnsi="Times New Roman"/>
            <w:sz w:val="24"/>
            <w:szCs w:val="24"/>
            <w:lang w:val="en-US"/>
          </w:rPr>
          <w:t>torgi</w:t>
        </w:r>
        <w:r w:rsidR="004F6F4B" w:rsidRPr="00F34CA9">
          <w:rPr>
            <w:rStyle w:val="ab"/>
            <w:rFonts w:ascii="Times New Roman" w:hAnsi="Times New Roman"/>
            <w:sz w:val="24"/>
            <w:szCs w:val="24"/>
          </w:rPr>
          <w:t>.</w:t>
        </w:r>
        <w:r w:rsidR="004F6F4B" w:rsidRPr="00F34CA9">
          <w:rPr>
            <w:rStyle w:val="ab"/>
            <w:rFonts w:ascii="Times New Roman" w:hAnsi="Times New Roman"/>
            <w:sz w:val="24"/>
            <w:szCs w:val="24"/>
            <w:lang w:val="en-US"/>
          </w:rPr>
          <w:t>gov</w:t>
        </w:r>
        <w:r w:rsidR="004F6F4B" w:rsidRPr="00F34CA9">
          <w:rPr>
            <w:rStyle w:val="ab"/>
            <w:rFonts w:ascii="Times New Roman" w:hAnsi="Times New Roman"/>
            <w:sz w:val="24"/>
            <w:szCs w:val="24"/>
          </w:rPr>
          <w:t>.</w:t>
        </w:r>
        <w:r w:rsidR="004F6F4B" w:rsidRPr="00F34CA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F6F4B" w:rsidRPr="00F34CA9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4F6F4B" w:rsidRPr="00F34CA9">
        <w:rPr>
          <w:rFonts w:ascii="Times New Roman" w:hAnsi="Times New Roman"/>
          <w:sz w:val="24"/>
          <w:szCs w:val="24"/>
          <w:u w:val="single"/>
        </w:rPr>
        <w:t xml:space="preserve">Нижне-Обского бассейнового управления: </w:t>
      </w:r>
      <w:hyperlink r:id="rId9" w:history="1">
        <w:r w:rsidR="004F6F4B" w:rsidRPr="00F34CA9">
          <w:rPr>
            <w:rStyle w:val="ab"/>
            <w:rFonts w:ascii="Times New Roman" w:hAnsi="Times New Roman" w:cs="Times New Roman"/>
            <w:lang w:val="en-US"/>
          </w:rPr>
          <w:t>www</w:t>
        </w:r>
        <w:r w:rsidR="004F6F4B" w:rsidRPr="00F34CA9">
          <w:rPr>
            <w:rStyle w:val="ab"/>
            <w:rFonts w:ascii="Times New Roman" w:hAnsi="Times New Roman" w:cs="Times New Roman"/>
          </w:rPr>
          <w:t>.</w:t>
        </w:r>
        <w:r w:rsidR="004F6F4B" w:rsidRPr="00F34CA9">
          <w:rPr>
            <w:rStyle w:val="ab"/>
            <w:rFonts w:ascii="Times New Roman" w:hAnsi="Times New Roman" w:cs="Times New Roman"/>
            <w:lang w:val="en-US"/>
          </w:rPr>
          <w:t>nobwu</w:t>
        </w:r>
        <w:r w:rsidR="004F6F4B" w:rsidRPr="00F34CA9">
          <w:rPr>
            <w:rStyle w:val="ab"/>
            <w:rFonts w:ascii="Times New Roman" w:hAnsi="Times New Roman" w:cs="Times New Roman"/>
          </w:rPr>
          <w:t>.</w:t>
        </w:r>
        <w:r w:rsidR="004F6F4B" w:rsidRPr="00F34CA9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4F6F4B" w:rsidRPr="00F34CA9">
        <w:rPr>
          <w:rFonts w:ascii="Times New Roman" w:hAnsi="Times New Roman" w:cs="Times New Roman"/>
        </w:rPr>
        <w:t>.</w:t>
      </w:r>
    </w:p>
    <w:p w:rsidR="0076663A" w:rsidRDefault="0076663A" w:rsidP="00683F9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0991" w:rsidRPr="0032651B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>Настоящий протокол подлежит хранению в течение трех лет с даты окончания проведения настоящего аукциона.</w:t>
      </w:r>
    </w:p>
    <w:p w:rsidR="00720991" w:rsidRDefault="00720991" w:rsidP="00683F91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pPr w:leftFromText="180" w:rightFromText="180" w:vertAnchor="text" w:tblpX="358" w:tblpY="126"/>
        <w:tblW w:w="0" w:type="auto"/>
        <w:tblLook w:val="01E0"/>
      </w:tblPr>
      <w:tblGrid>
        <w:gridCol w:w="2943"/>
        <w:gridCol w:w="6161"/>
      </w:tblGrid>
      <w:tr w:rsidR="003E020D" w:rsidRPr="0032651B" w:rsidTr="00F75E37">
        <w:trPr>
          <w:trHeight w:val="921"/>
        </w:trPr>
        <w:tc>
          <w:tcPr>
            <w:tcW w:w="2943" w:type="dxa"/>
          </w:tcPr>
          <w:p w:rsidR="003E020D" w:rsidRDefault="003E020D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161" w:type="dxa"/>
          </w:tcPr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020D" w:rsidRPr="0032651B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Хилько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Любовь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Юрьев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</w:p>
          <w:p w:rsidR="003E020D" w:rsidRDefault="003E020D" w:rsidP="003E020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D259E7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  <w:tr w:rsidR="00661689" w:rsidRPr="0032651B" w:rsidTr="00F75E37">
        <w:trPr>
          <w:trHeight w:val="694"/>
        </w:trPr>
        <w:tc>
          <w:tcPr>
            <w:tcW w:w="2943" w:type="dxa"/>
          </w:tcPr>
          <w:p w:rsidR="00661689" w:rsidRPr="0032651B" w:rsidRDefault="00661689" w:rsidP="0062201F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161" w:type="dxa"/>
          </w:tcPr>
          <w:p w:rsidR="00E96EFB" w:rsidRDefault="00E96EFB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61689" w:rsidRPr="00E91495" w:rsidRDefault="00661689" w:rsidP="0062201F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B53EE5" w:rsidRPr="00E9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Шевченко Светлана Петровна</w:t>
            </w:r>
          </w:p>
          <w:p w:rsidR="00661689" w:rsidRPr="00E91495" w:rsidRDefault="00661689" w:rsidP="0062201F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3056E4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(Подпись)                    </w:t>
            </w:r>
            <w:r w:rsidR="00B53EE5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Имя, Отчество) </w:t>
            </w:r>
          </w:p>
        </w:tc>
      </w:tr>
      <w:tr w:rsidR="00F75E37" w:rsidRPr="0032651B" w:rsidTr="00F75E37">
        <w:trPr>
          <w:trHeight w:val="570"/>
        </w:trPr>
        <w:tc>
          <w:tcPr>
            <w:tcW w:w="2943" w:type="dxa"/>
          </w:tcPr>
          <w:p w:rsidR="00F75E37" w:rsidRPr="0032651B" w:rsidRDefault="00F75E37" w:rsidP="00F75E37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75E37" w:rsidRPr="00E91495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Баглае</w:t>
            </w:r>
            <w:r w:rsidR="00F404FF" w:rsidRPr="00E914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ва Ольга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Александров</w:t>
            </w:r>
            <w:r w:rsidR="00F404FF" w:rsidRPr="00E91495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r w:rsidRPr="00E91495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  <w:p w:rsidR="00F75E37" w:rsidRPr="00E91495" w:rsidRDefault="00F75E37" w:rsidP="00F75E37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</w:t>
            </w:r>
            <w:r w:rsidR="00A74DB5"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E91495" w:rsidRPr="0032651B" w:rsidTr="00F75E37">
        <w:trPr>
          <w:trHeight w:val="570"/>
        </w:trPr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 w:rsidR="00691319" w:rsidRPr="00E91495">
              <w:rPr>
                <w:rFonts w:ascii="Times New Roman" w:hAnsi="Times New Roman"/>
                <w:sz w:val="24"/>
                <w:szCs w:val="24"/>
                <w:u w:val="single"/>
              </w:rPr>
              <w:t>Иванова Ольга Николаевна </w:t>
            </w:r>
          </w:p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  <w:tr w:rsidR="00E91495" w:rsidRPr="0032651B" w:rsidTr="00F75E37">
        <w:trPr>
          <w:trHeight w:val="570"/>
        </w:trPr>
        <w:tc>
          <w:tcPr>
            <w:tcW w:w="2943" w:type="dxa"/>
          </w:tcPr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Карымова Энже Ахметовна</w:t>
            </w:r>
          </w:p>
          <w:p w:rsidR="00E91495" w:rsidRPr="00E91495" w:rsidRDefault="00E91495" w:rsidP="00E9149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  <w:tr w:rsidR="00E91495" w:rsidRPr="0032651B" w:rsidTr="00F75E37">
        <w:tc>
          <w:tcPr>
            <w:tcW w:w="2943" w:type="dxa"/>
          </w:tcPr>
          <w:p w:rsidR="00691319" w:rsidRDefault="00691319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91319" w:rsidRDefault="00691319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1495" w:rsidRPr="0032651B" w:rsidRDefault="00E91495" w:rsidP="00E9149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1" w:type="dxa"/>
          </w:tcPr>
          <w:p w:rsidR="00691319" w:rsidRPr="00E91495" w:rsidRDefault="00691319" w:rsidP="00691319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Гугля Ксения Андреевна</w:t>
            </w:r>
          </w:p>
          <w:p w:rsidR="00691319" w:rsidRDefault="00691319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D259E7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(Подпись)             </w:t>
            </w:r>
            <w:r w:rsidRPr="00E91495">
              <w:rPr>
                <w:rFonts w:ascii="Times New Roman" w:hAnsi="Times New Roman"/>
                <w:i/>
                <w:sz w:val="20"/>
                <w:szCs w:val="20"/>
              </w:rPr>
              <w:t xml:space="preserve">     (Фамилия, Имя, Отчество)</w:t>
            </w:r>
          </w:p>
          <w:p w:rsidR="00691319" w:rsidRDefault="00691319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1495" w:rsidRPr="0032651B" w:rsidRDefault="006B2147" w:rsidP="00E9149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.3pt;margin-top:12.1pt;width:102pt;height:0;z-index:251661312" o:connectortype="straight"/>
              </w:pict>
            </w:r>
            <w:r w:rsidR="00E914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91319">
              <w:rPr>
                <w:rFonts w:ascii="Times New Roman" w:hAnsi="Times New Roman"/>
                <w:sz w:val="24"/>
                <w:szCs w:val="24"/>
                <w:u w:val="single"/>
              </w:rPr>
              <w:t>Павлова Елена Игоревна</w:t>
            </w:r>
          </w:p>
          <w:p w:rsidR="00E91495" w:rsidRPr="00504A83" w:rsidRDefault="00E91495" w:rsidP="00E9149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D259E7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504A83">
              <w:rPr>
                <w:rFonts w:ascii="Times New Roman" w:hAnsi="Times New Roman"/>
                <w:i/>
                <w:sz w:val="20"/>
                <w:szCs w:val="20"/>
              </w:rPr>
              <w:t xml:space="preserve"> (Фамилия, Имя, Отчество) </w:t>
            </w:r>
          </w:p>
        </w:tc>
      </w:tr>
    </w:tbl>
    <w:p w:rsidR="00504A83" w:rsidRDefault="00504A83" w:rsidP="00A7447D">
      <w:pPr>
        <w:pStyle w:val="a9"/>
        <w:spacing w:before="12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sectPr w:rsidR="00504A83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0A" w:rsidRDefault="00B74F0A" w:rsidP="00720991">
      <w:pPr>
        <w:spacing w:after="0" w:line="240" w:lineRule="auto"/>
      </w:pPr>
      <w:r>
        <w:separator/>
      </w:r>
    </w:p>
  </w:endnote>
  <w:endnote w:type="continuationSeparator" w:id="1">
    <w:p w:rsidR="00B74F0A" w:rsidRDefault="00B74F0A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0A" w:rsidRDefault="00B74F0A" w:rsidP="00720991">
      <w:pPr>
        <w:spacing w:after="0" w:line="240" w:lineRule="auto"/>
      </w:pPr>
      <w:r>
        <w:separator/>
      </w:r>
    </w:p>
  </w:footnote>
  <w:footnote w:type="continuationSeparator" w:id="1">
    <w:p w:rsidR="00B74F0A" w:rsidRDefault="00B74F0A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00B7B84"/>
    <w:multiLevelType w:val="hybridMultilevel"/>
    <w:tmpl w:val="F5F45118"/>
    <w:lvl w:ilvl="0" w:tplc="03BA6E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004C2"/>
    <w:rsid w:val="0000600F"/>
    <w:rsid w:val="000108A3"/>
    <w:rsid w:val="00026E7C"/>
    <w:rsid w:val="00045212"/>
    <w:rsid w:val="00062CD2"/>
    <w:rsid w:val="00081B03"/>
    <w:rsid w:val="0009457D"/>
    <w:rsid w:val="00094720"/>
    <w:rsid w:val="000A06EE"/>
    <w:rsid w:val="000E6128"/>
    <w:rsid w:val="00104D71"/>
    <w:rsid w:val="00114554"/>
    <w:rsid w:val="001173BA"/>
    <w:rsid w:val="00123413"/>
    <w:rsid w:val="00126036"/>
    <w:rsid w:val="00156F5F"/>
    <w:rsid w:val="001637DE"/>
    <w:rsid w:val="001D6D5D"/>
    <w:rsid w:val="002535FD"/>
    <w:rsid w:val="002C7FDE"/>
    <w:rsid w:val="002D0681"/>
    <w:rsid w:val="002D7B01"/>
    <w:rsid w:val="003056E4"/>
    <w:rsid w:val="0031161E"/>
    <w:rsid w:val="00326368"/>
    <w:rsid w:val="003415BC"/>
    <w:rsid w:val="00393B2D"/>
    <w:rsid w:val="003A6B4B"/>
    <w:rsid w:val="003A7DD6"/>
    <w:rsid w:val="003B01A3"/>
    <w:rsid w:val="003C6041"/>
    <w:rsid w:val="003D4614"/>
    <w:rsid w:val="003E020D"/>
    <w:rsid w:val="003F737D"/>
    <w:rsid w:val="00401AD8"/>
    <w:rsid w:val="00402143"/>
    <w:rsid w:val="00410F42"/>
    <w:rsid w:val="004156AC"/>
    <w:rsid w:val="004355EC"/>
    <w:rsid w:val="00457BF4"/>
    <w:rsid w:val="0046033D"/>
    <w:rsid w:val="00460BB5"/>
    <w:rsid w:val="004803FC"/>
    <w:rsid w:val="0049078C"/>
    <w:rsid w:val="0049168D"/>
    <w:rsid w:val="004B1C3A"/>
    <w:rsid w:val="004C275D"/>
    <w:rsid w:val="004E38CF"/>
    <w:rsid w:val="004F6F4B"/>
    <w:rsid w:val="00504A83"/>
    <w:rsid w:val="00511207"/>
    <w:rsid w:val="00542E4A"/>
    <w:rsid w:val="005518CA"/>
    <w:rsid w:val="005A0ED6"/>
    <w:rsid w:val="005A5D54"/>
    <w:rsid w:val="005C0A66"/>
    <w:rsid w:val="0060322C"/>
    <w:rsid w:val="00607ABE"/>
    <w:rsid w:val="006164B8"/>
    <w:rsid w:val="00616E7D"/>
    <w:rsid w:val="0062201F"/>
    <w:rsid w:val="006607BB"/>
    <w:rsid w:val="00661689"/>
    <w:rsid w:val="006821A1"/>
    <w:rsid w:val="00683F91"/>
    <w:rsid w:val="00691319"/>
    <w:rsid w:val="006B2147"/>
    <w:rsid w:val="006C16D7"/>
    <w:rsid w:val="00720991"/>
    <w:rsid w:val="00731EFF"/>
    <w:rsid w:val="00754702"/>
    <w:rsid w:val="0076076C"/>
    <w:rsid w:val="007611A6"/>
    <w:rsid w:val="0076663A"/>
    <w:rsid w:val="00793343"/>
    <w:rsid w:val="007E4E05"/>
    <w:rsid w:val="00842B7A"/>
    <w:rsid w:val="0087079A"/>
    <w:rsid w:val="00872FFB"/>
    <w:rsid w:val="008757DB"/>
    <w:rsid w:val="0088581F"/>
    <w:rsid w:val="008B79DC"/>
    <w:rsid w:val="008C4B20"/>
    <w:rsid w:val="008C63BD"/>
    <w:rsid w:val="00941675"/>
    <w:rsid w:val="00966C46"/>
    <w:rsid w:val="00A17C0C"/>
    <w:rsid w:val="00A24138"/>
    <w:rsid w:val="00A3035E"/>
    <w:rsid w:val="00A348B5"/>
    <w:rsid w:val="00A61776"/>
    <w:rsid w:val="00A70801"/>
    <w:rsid w:val="00A7447D"/>
    <w:rsid w:val="00A74DB5"/>
    <w:rsid w:val="00A80B22"/>
    <w:rsid w:val="00AB5A61"/>
    <w:rsid w:val="00AB7DDA"/>
    <w:rsid w:val="00AC5E8B"/>
    <w:rsid w:val="00AD289A"/>
    <w:rsid w:val="00B17B79"/>
    <w:rsid w:val="00B4602C"/>
    <w:rsid w:val="00B53EE5"/>
    <w:rsid w:val="00B62043"/>
    <w:rsid w:val="00B74F0A"/>
    <w:rsid w:val="00B81B2B"/>
    <w:rsid w:val="00B948D1"/>
    <w:rsid w:val="00BA4598"/>
    <w:rsid w:val="00BC7BCE"/>
    <w:rsid w:val="00C274F6"/>
    <w:rsid w:val="00C30EBB"/>
    <w:rsid w:val="00C60088"/>
    <w:rsid w:val="00CF3369"/>
    <w:rsid w:val="00D23EC9"/>
    <w:rsid w:val="00D259E7"/>
    <w:rsid w:val="00D44F76"/>
    <w:rsid w:val="00D51AF7"/>
    <w:rsid w:val="00D71677"/>
    <w:rsid w:val="00D76A49"/>
    <w:rsid w:val="00D77D05"/>
    <w:rsid w:val="00D802EB"/>
    <w:rsid w:val="00D814D6"/>
    <w:rsid w:val="00DA57A8"/>
    <w:rsid w:val="00DB6718"/>
    <w:rsid w:val="00DD0211"/>
    <w:rsid w:val="00DF30C2"/>
    <w:rsid w:val="00E14AFB"/>
    <w:rsid w:val="00E24060"/>
    <w:rsid w:val="00E24898"/>
    <w:rsid w:val="00E55D1B"/>
    <w:rsid w:val="00E65EF5"/>
    <w:rsid w:val="00E91495"/>
    <w:rsid w:val="00E96EFB"/>
    <w:rsid w:val="00EA5695"/>
    <w:rsid w:val="00ED0060"/>
    <w:rsid w:val="00EE6722"/>
    <w:rsid w:val="00EF0EB3"/>
    <w:rsid w:val="00EF2DC7"/>
    <w:rsid w:val="00F0571B"/>
    <w:rsid w:val="00F05F85"/>
    <w:rsid w:val="00F26795"/>
    <w:rsid w:val="00F404FF"/>
    <w:rsid w:val="00F45B58"/>
    <w:rsid w:val="00F46559"/>
    <w:rsid w:val="00F478A1"/>
    <w:rsid w:val="00F61045"/>
    <w:rsid w:val="00F75E37"/>
    <w:rsid w:val="00F80AD8"/>
    <w:rsid w:val="00F8645E"/>
    <w:rsid w:val="00F908B0"/>
    <w:rsid w:val="00FA66CD"/>
    <w:rsid w:val="00FB2D51"/>
    <w:rsid w:val="00FD5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3056E4"/>
    <w:rPr>
      <w:color w:val="0000FF"/>
      <w:u w:val="single"/>
    </w:rPr>
  </w:style>
  <w:style w:type="paragraph" w:customStyle="1" w:styleId="ConsPlusNonformat">
    <w:name w:val="ConsPlusNonformat"/>
    <w:rsid w:val="00D23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766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bw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8A5-5876-4AB5-BA18-21F66E84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92</cp:revision>
  <cp:lastPrinted>2015-01-26T06:51:00Z</cp:lastPrinted>
  <dcterms:created xsi:type="dcterms:W3CDTF">2010-08-02T08:54:00Z</dcterms:created>
  <dcterms:modified xsi:type="dcterms:W3CDTF">2015-01-26T07:11:00Z</dcterms:modified>
</cp:coreProperties>
</file>